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293" w:lineRule="auto"/>
        <w:ind w:firstLine="0" w:firstLineChars="0"/>
        <w:rPr>
          <w:rFonts w:hint="default" w:ascii="Times New Roman" w:hAnsi="Times New Roman" w:eastAsia="方正仿宋_GBK" w:cs="Times New Roman"/>
          <w:bCs/>
        </w:rPr>
      </w:pPr>
      <w:r>
        <w:rPr>
          <w:rFonts w:hint="eastAsia" w:ascii="Times New Roman" w:hAnsi="Times New Roman" w:eastAsia="方正黑体_GBK" w:cs="Times New Roman"/>
          <w:bCs/>
          <w:lang w:val="en-US" w:eastAsia="zh-CN"/>
        </w:rPr>
        <w:t>附件1:</w:t>
      </w:r>
    </w:p>
    <w:p>
      <w:pPr>
        <w:topLinePunct/>
        <w:spacing w:line="293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电动车交通安全突出问题排查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登记统计表</w:t>
      </w:r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高、职校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83"/>
        <w:gridCol w:w="923"/>
        <w:gridCol w:w="1088"/>
        <w:gridCol w:w="1180"/>
        <w:gridCol w:w="1249"/>
        <w:gridCol w:w="1249"/>
        <w:gridCol w:w="1249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年龄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驾乘方式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  <w:t>准驾车型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  <w:t>车牌类型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  <w:t>车牌号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1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  <w:t>2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187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</w:rPr>
              <w:t>例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</w:rPr>
              <w:t>张**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</w:rPr>
              <w:t>13333333333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</w:rPr>
              <w:t>电动三</w:t>
            </w:r>
            <w:r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</w:rPr>
              <w:t>轮车</w:t>
            </w:r>
            <w:r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  <w:lang w:eastAsia="zh-CN"/>
              </w:rPr>
              <w:t>非标电动车</w:t>
            </w:r>
            <w:r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  <w:lang w:eastAsia="zh-CN"/>
              </w:rPr>
              <w:t>电动摩托车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  <w:lang w:val="en-US" w:eastAsia="zh-CN"/>
              </w:rPr>
              <w:t>D/E/F</w:t>
            </w:r>
          </w:p>
        </w:tc>
        <w:tc>
          <w:tcPr>
            <w:tcW w:w="1249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  <w:lang w:eastAsia="zh-CN"/>
              </w:rPr>
              <w:t>新国标电动自行车牌、电动（轻便）摩托车牌、无牌、治安信息登记牌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topLinePunct/>
              <w:spacing w:line="293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18"/>
                <w:szCs w:val="18"/>
              </w:rPr>
              <w:t>苏JA8888/无</w:t>
            </w:r>
          </w:p>
        </w:tc>
      </w:tr>
    </w:tbl>
    <w:p>
      <w:pPr>
        <w:spacing w:line="560" w:lineRule="exact"/>
        <w:rPr>
          <w:rFonts w:hint="eastAsia" w:eastAsia="方正仿宋_GBK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</w:rPr>
        <w:t>统计类型</w:t>
      </w:r>
      <w:r>
        <w:rPr>
          <w:rFonts w:hint="default" w:ascii="Times New Roman" w:hAnsi="Times New Roman" w:eastAsia="方正仿宋_GBK" w:cs="Times New Roman"/>
        </w:rPr>
        <w:t>：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1、需要统计车辆的类型：拥有、驾驶非标电动车的；驾驶电动（轻便）摩托车未上牌、未取得对应驾驶证的；驾驶国标电动自行车未登记上牌的。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0" w:beforeLines="0" w:after="0" w:afterLines="0" w:line="520" w:lineRule="exact"/>
        <w:ind w:right="0" w:rightChars="0" w:firstLine="960" w:firstLineChars="3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车辆类型：非标电动车、国标电动自行车、电动摩托车、电动三四轮车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0" w:beforeLines="0" w:after="0" w:afterLines="0" w:line="520" w:lineRule="exact"/>
        <w:ind w:right="0" w:rightChars="0" w:firstLine="960" w:firstLineChars="300"/>
        <w:jc w:val="both"/>
        <w:textAlignment w:val="auto"/>
        <w:outlineLvl w:val="9"/>
        <w:rPr>
          <w:rFonts w:hint="eastAsia"/>
          <w:lang w:val="en-US" w:eastAsia="zh-CN"/>
        </w:rPr>
        <w:sectPr>
          <w:pgSz w:w="16838" w:h="11906" w:orient="landscape"/>
          <w:pgMar w:top="1531" w:right="2098" w:bottom="1531" w:left="1985" w:header="851" w:footer="992" w:gutter="0"/>
          <w:cols w:space="720" w:num="1"/>
          <w:docGrid w:type="lines" w:linePitch="318" w:charSpace="0"/>
        </w:sectPr>
      </w:pP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、车牌类型：</w:t>
      </w:r>
      <w:r>
        <w:rPr>
          <w:rStyle w:val="8"/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治安信息登记牌、国标电动自行车牌、电动轻便摩托车牌、无牌</w:t>
      </w:r>
      <w:r>
        <w:rPr>
          <w:rStyle w:val="8"/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>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jMxY2Q1OWQzZmViMzA5NGYzYzk1ZTU5Y2NjNWMifQ=="/>
  </w:docVars>
  <w:rsids>
    <w:rsidRoot w:val="41F933B2"/>
    <w:rsid w:val="41F933B2"/>
    <w:rsid w:val="613B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仿宋_GB2312" w:cs="Times New Roman"/>
      <w:kern w:val="2"/>
      <w:sz w:val="18"/>
      <w:szCs w:val="32"/>
    </w:rPr>
  </w:style>
  <w:style w:type="character" w:customStyle="1" w:styleId="8">
    <w:name w:val="font6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2024-03-25T01:33:00Z</dcterms:created>
  <dc:creator>高博</dc:creator>
  <cp:lastModifiedBy>年</cp:lastModifiedBy>
  <dcterms:modified xsi:type="dcterms:W3CDTF">2024-03-25T08:17:47Z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D4912B7DA90A46078C9DE0B88D872A6E_11</vt:lpwstr>
  </property>
</Properties>
</file>